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Know-Your-Client (“KYC”)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Corporate Investors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84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Corporate Documents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Certificate of Incorporation / Certificate of Good Standing / ACRA Printout (with 3 months validity) / Partnership Agreement / Constitutional Document / Certificate of Registration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Define Certificate of Name Change (if any)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Ownership and Control Structure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Register of Officers, Directors, and Members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Memorandum Articles of Association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Source of Funds and Source of Wealth and Investment for Own Account Declaration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Board Resolution to open custody &amp; exchange accounts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Letter of Authorization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709"/>
              </w:tabs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709"/>
              </w:tabs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Trust Declaration from Trustee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(only applicable for trust structure)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84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documents required for Listing application: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Fusang Listing Application Form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Letter of Guarantee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Letter of Undertaking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Listing Document and Listing Document Review Checklist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46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Connected Party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(ies) (if any)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Identification Document(s) of ALL connected party(ies)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Clear photo ID, Clear Passport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Address(es)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Appointed natural person(s) to act on behalf on investor (if any)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Identification Document of appointed person(s)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2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Clear photo ID, Clear Passport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5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UBO(s) (if any)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Identification Document of UBO(s)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Clear photo ID, Clear Passport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6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5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Regulated/Unregulated Trust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88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Corporate Documents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Trust Deed / Certified Extracts of Trust Deed / Certificate of Incorporation / Certificate of Good Standing / ACRA Printout (with 3 months validity) / Partnership Agreement / Constitutional Document / Certificate of Registration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Extract from Commercial Register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Nature of Trust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Certificate of Name Change (if any)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List of Directors for Trustees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List of Beneficiary(ies)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Settlor(s)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Protector (if any)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Trust Declaration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Register of Officers, Directors, and Members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tabs>
                <w:tab w:val="left" w:leader="none" w:pos="709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tabs>
                <w:tab w:val="left" w:leader="none" w:pos="709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Source of Funds and Source of Wealth Declaration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Investment for Own Account Declaration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9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Director(s) of Trustees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Identification Document(s) of ALL Director(s)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Clear photo ID, Clear Passport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Address(es)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A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UBO(s)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88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Identification Document of ALL UBO(s)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Clear photo ID, Clear Passport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88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Source of Funds and Source of Wealth Declaration</w:t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B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Settlor(s)/Other Asset Contributors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88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Identification Document of Settlor(s)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Clear photo ID, Clear Passport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C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8"/>
        <w:gridCol w:w="567"/>
        <w:gridCol w:w="567"/>
        <w:tblGridChange w:id="0">
          <w:tblGrid>
            <w:gridCol w:w="7938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Protector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Identification Document(s) of Protector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</w:tabs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Clear photo ID, Clear Passport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Proof of Address(es)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2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861" w:right="0" w:hanging="18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Utility bill / Telecommunication bill / Bank statements (3 months validity)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D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40" w:top="1218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―connected party in relation to a legal person, shall mean any director or any natural person having executive authority in the legal person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b w:val="1"/>
        <w:sz w:val="24"/>
        <w:szCs w:val="24"/>
      </w:rPr>
      <w:drawing>
        <wp:inline distB="0" distT="0" distL="0" distR="0">
          <wp:extent cx="1290432" cy="107114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6908" l="22182" r="22182" t="26909"/>
                  <a:stretch>
                    <a:fillRect/>
                  </a:stretch>
                </pic:blipFill>
                <pic:spPr>
                  <a:xfrm>
                    <a:off x="0" y="0"/>
                    <a:ext cx="1290432" cy="107114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Property of Fusang GroupFor Internal Use OnlyStrictly Private and Confidential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1"/>
      <w:lvlJc w:val="left"/>
      <w:pPr>
        <w:ind w:left="122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2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440"/>
      </w:pPr>
      <w:rPr/>
    </w:lvl>
  </w:abstractNum>
  <w:abstractNum w:abstractNumId="4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5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bullet"/>
      <w:lvlText w:val="✔"/>
      <w:lvlJc w:val="left"/>
      <w:pPr>
        <w:ind w:left="2880" w:hanging="180"/>
      </w:pPr>
      <w:rPr>
        <w:rFonts w:ascii="Noto Sans Symbols" w:cs="Noto Sans Symbols" w:eastAsia="Noto Sans Symbols" w:hAnsi="Noto Sans Symbols"/>
      </w:rPr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7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bullet"/>
      <w:lvlText w:val="✔"/>
      <w:lvlJc w:val="left"/>
      <w:pPr>
        <w:ind w:left="2160" w:hanging="180"/>
      </w:pPr>
      <w:rPr>
        <w:rFonts w:ascii="Noto Sans Symbols" w:cs="Noto Sans Symbols" w:eastAsia="Noto Sans Symbols" w:hAnsi="Noto Sans Symbols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10">
    <w:lvl w:ilvl="0">
      <w:start w:val="1"/>
      <w:numFmt w:val="lowerLetter"/>
      <w:lvlText w:val="%1."/>
      <w:lvlJc w:val="left"/>
      <w:pPr>
        <w:ind w:left="1221" w:hanging="360"/>
      </w:pPr>
      <w:rPr/>
    </w:lvl>
    <w:lvl w:ilvl="1">
      <w:start w:val="1"/>
      <w:numFmt w:val="lowerLetter"/>
      <w:lvlText w:val="%2."/>
      <w:lvlJc w:val="left"/>
      <w:pPr>
        <w:ind w:left="1941" w:hanging="360"/>
      </w:pPr>
      <w:rPr/>
    </w:lvl>
    <w:lvl w:ilvl="2">
      <w:start w:val="1"/>
      <w:numFmt w:val="lowerRoman"/>
      <w:lvlText w:val="%3."/>
      <w:lvlJc w:val="right"/>
      <w:pPr>
        <w:ind w:left="2661" w:hanging="180"/>
      </w:pPr>
      <w:rPr/>
    </w:lvl>
    <w:lvl w:ilvl="3">
      <w:start w:val="1"/>
      <w:numFmt w:val="decimal"/>
      <w:lvlText w:val="%4."/>
      <w:lvlJc w:val="left"/>
      <w:pPr>
        <w:ind w:left="3381" w:hanging="360"/>
      </w:pPr>
      <w:rPr/>
    </w:lvl>
    <w:lvl w:ilvl="4">
      <w:start w:val="1"/>
      <w:numFmt w:val="lowerLetter"/>
      <w:lvlText w:val="%5."/>
      <w:lvlJc w:val="left"/>
      <w:pPr>
        <w:ind w:left="4101" w:hanging="360"/>
      </w:pPr>
      <w:rPr/>
    </w:lvl>
    <w:lvl w:ilvl="5">
      <w:start w:val="1"/>
      <w:numFmt w:val="lowerRoman"/>
      <w:lvlText w:val="%6."/>
      <w:lvlJc w:val="right"/>
      <w:pPr>
        <w:ind w:left="4821" w:hanging="180"/>
      </w:pPr>
      <w:rPr/>
    </w:lvl>
    <w:lvl w:ilvl="6">
      <w:start w:val="1"/>
      <w:numFmt w:val="decimal"/>
      <w:lvlText w:val="%7."/>
      <w:lvlJc w:val="left"/>
      <w:pPr>
        <w:ind w:left="5541" w:hanging="360"/>
      </w:pPr>
      <w:rPr/>
    </w:lvl>
    <w:lvl w:ilvl="7">
      <w:start w:val="1"/>
      <w:numFmt w:val="lowerLetter"/>
      <w:lvlText w:val="%8."/>
      <w:lvlJc w:val="left"/>
      <w:pPr>
        <w:ind w:left="6261" w:hanging="360"/>
      </w:pPr>
      <w:rPr/>
    </w:lvl>
    <w:lvl w:ilvl="8">
      <w:start w:val="1"/>
      <w:numFmt w:val="lowerRoman"/>
      <w:lvlText w:val="%9."/>
      <w:lvlJc w:val="right"/>
      <w:pPr>
        <w:ind w:left="6981" w:hanging="180"/>
      </w:pPr>
      <w:rPr/>
    </w:lvl>
  </w:abstractNum>
  <w:abstractNum w:abstractNumId="11">
    <w:lvl w:ilvl="0">
      <w:start w:val="2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440"/>
      </w:pPr>
      <w:rPr/>
    </w:lvl>
  </w:abstractNum>
  <w:abstractNum w:abstractNumId="12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BA18F7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BA18F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A18F7"/>
  </w:style>
  <w:style w:type="paragraph" w:styleId="Footer">
    <w:name w:val="footer"/>
    <w:basedOn w:val="Normal"/>
    <w:link w:val="FooterChar"/>
    <w:uiPriority w:val="99"/>
    <w:unhideWhenUsed w:val="1"/>
    <w:rsid w:val="00BA18F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A18F7"/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4F047D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4F04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4F047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 w:val="1"/>
    <w:rsid w:val="004F047D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rsid w:val="004F047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sid w:val="004F047D"/>
    <w:rPr>
      <w:vertAlign w:val="superscript"/>
    </w:rPr>
  </w:style>
  <w:style w:type="table" w:styleId="TableGrid">
    <w:name w:val="Table Grid"/>
    <w:basedOn w:val="TableNormal"/>
    <w:uiPriority w:val="39"/>
    <w:rsid w:val="002301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454E3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454E30"/>
    <w:rPr>
      <w:rFonts w:ascii="Segoe UI" w:cs="Segoe UI" w:hAnsi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7F32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7F329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7F32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7F329B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7F329B"/>
    <w:rPr>
      <w:b w:val="1"/>
      <w:bCs w:val="1"/>
      <w:sz w:val="20"/>
      <w:szCs w:val="20"/>
    </w:rPr>
  </w:style>
  <w:style w:type="numbering" w:styleId="Style1" w:customStyle="1">
    <w:name w:val="Style1"/>
    <w:uiPriority w:val="99"/>
    <w:rsid w:val="003C433C"/>
    <w:pPr>
      <w:numPr>
        <w:numId w:val="43"/>
      </w:numPr>
    </w:pPr>
  </w:style>
  <w:style w:type="numbering" w:styleId="Style2" w:customStyle="1">
    <w:name w:val="Style2"/>
    <w:uiPriority w:val="99"/>
    <w:rsid w:val="003C433C"/>
    <w:pPr>
      <w:numPr>
        <w:numId w:val="47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cuUWRbTDQqdWmXeSxM5dV9CZg==">CgMxLjA4AHIhMUl3WVFHQkNuYjF2eXhvclVDQ1NTU3NuN1VEZ1ZWRzB0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2019-11-20T02:59:00Z</dcterms:created>
  <dc:creator>Tok Zi Gui</dc:creator>
</cp:coreProperties>
</file>